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C4A5DE" w:rsidR="00864C92" w:rsidRPr="000F3105" w:rsidRDefault="00F76DCC" w:rsidP="000F3105">
      <w:pPr>
        <w:spacing w:after="5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 xml:space="preserve">Пятый сезон Международной </w:t>
      </w:r>
      <w:r w:rsidR="005B1C6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ремии #МЫВМЕСТЕ запустили в Национальном центре 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2" w14:textId="4EBA2FEF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12 апреля 2025 года на форуме «Ключ на старт» Российского общества «Знание» и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», который прошёл в рамках презентации нацпроекта «Молодёжь и дети» в Национальном центре «Россия», запустилась пятая, юбилейная Международная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ремия #МЫВ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МЕСТЕ. </w:t>
      </w:r>
    </w:p>
    <w:p w14:paraId="00000003" w14:textId="38EA03DF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В рамках Международной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ремии #МЫВМЕСТЕ признание и поддержку получают лидеры общественно значимых инициатив, направленных на помощь людям и улучшение качества жизни в России и в мире. Миссия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ремии заключается в укреплении ценностей взаимопомощи и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милосердия как нормы жизни. </w:t>
      </w:r>
    </w:p>
    <w:p w14:paraId="00000004" w14:textId="1CD998C5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«Международная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ремия #МЫВМЕСТЕ создает новые возможности для реализации и продвижения в нашей стране социально значимых инициатив. Самые успешные проекты получают поддержку от государства и бизнеса. Интерес к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ремии постоянно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растёт – за прошедшие годы на участие в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ремии поступило более 145 тысяч заявок из 142 стран, и это важный показатель того, что Россия стала мировым центром добровольчества. В этом году в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ремии уделено особое внимание поддержке участников СВО и членов их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 семей, расширена номинация "Герои нашего времени" – теперь она включает проекты по сохранению памяти о подвигах героев Великой Отечественной войны и поддержке ветеранов. В рамках нацпроекта </w:t>
      </w:r>
      <w:r w:rsidR="0068443C" w:rsidRPr="000F3105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Молодёжь и дети</w:t>
      </w:r>
      <w:r w:rsidR="0068443C" w:rsidRPr="000F3105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, запущенного по инициативе Президента России, м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ы ставим перед собой задачу вовлечь в добровольческую деятельность до 45% молодых россиян, и убеждены, что эти цели будут достигнуты», 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– подчеркнул руководитель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Росмолодёжи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Григорий Гуров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5" w14:textId="4135D0CC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Пятый сезон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ремии предусматривает четыре категории в рамках нацио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нального трека: «Личность», «НКО и проекты», «Компании» и «Территория» и 12 номинаций. В числе новых номинаций в 2025 году – «Устойчивое будущее» за вклад в охрану природы и сбережение окружающей среды, а также «Поколение добра» для поддержки социальных пр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оектов, реализуемых юными добровольцами от 14 до 17 лет. Нововведением этого года также стало введение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спецноминации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«Вместе сильнее», которая будет присуждаться за реализацию совместных социальных проектов между государством, НКО, бизнесом и СМИ.</w:t>
      </w:r>
    </w:p>
    <w:p w14:paraId="00000006" w14:textId="3CA6F78B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одный трек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ремии в этом году посвящён социальному партнёрству в целях глобального развития. Его участниками выступят иностранные юридические и физические лица. </w:t>
      </w:r>
    </w:p>
    <w:p w14:paraId="00000007" w14:textId="77777777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«Пять лет назад, в 2020 году, во время пандемии </w:t>
      </w:r>
      <w:proofErr w:type="spellStart"/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коронавируса</w:t>
      </w:r>
      <w:proofErr w:type="spellEnd"/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, появился проект </w:t>
      </w:r>
      <w:r w:rsidRPr="000F3105">
        <w:rPr>
          <w:rFonts w:ascii="Times New Roman" w:eastAsia="Times New Roman" w:hAnsi="Times New Roman" w:cs="Times New Roman"/>
          <w:i/>
          <w:color w:val="04359D"/>
          <w:sz w:val="24"/>
          <w:szCs w:val="24"/>
        </w:rPr>
        <w:t>#МЫВМЕСТЕ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по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мощи тем, кто оказался в трудной жизненной ситуации, остался один на один с невиданной и неизвестной угрозой. </w:t>
      </w:r>
    </w:p>
    <w:p w14:paraId="00000008" w14:textId="1BD81A99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С тех пор уже мы уже не раз смогли оценить важность и востребованность проекта: это помощь в различных чрезвычайных ситуациях, при пожарах и наво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днениях, помощь </w:t>
      </w:r>
      <w:r w:rsidR="0068443C" w:rsidRPr="000F3105">
        <w:rPr>
          <w:rFonts w:ascii="Times New Roman" w:eastAsia="Times New Roman" w:hAnsi="Times New Roman" w:cs="Times New Roman"/>
          <w:i/>
          <w:sz w:val="24"/>
          <w:szCs w:val="24"/>
        </w:rPr>
        <w:t>добровольцев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ликвидации последствий теракта в "Крокусе" и самоотверженный труд волонтеров по спасению животных и птиц, пострадавших от разлива нефтепродуктов в Анапе. </w:t>
      </w:r>
    </w:p>
    <w:p w14:paraId="0000000A" w14:textId="150B3971" w:rsidR="00864C92" w:rsidRPr="000F3105" w:rsidRDefault="00F76DCC" w:rsidP="005B1C6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И конечно же это непрекращающееся помощь в приграничье и зоне СВО. Уж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е более 600 гуманитарных миссий активисты проекта отправили в исторические регионы России. 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где-то беда, волонтеры проекта </w:t>
      </w:r>
      <w:r w:rsidRPr="000F3105">
        <w:rPr>
          <w:rFonts w:ascii="Times New Roman" w:eastAsia="Times New Roman" w:hAnsi="Times New Roman" w:cs="Times New Roman"/>
          <w:i/>
          <w:color w:val="04359D"/>
          <w:sz w:val="24"/>
          <w:szCs w:val="24"/>
        </w:rPr>
        <w:t>#МЫВМЕСТЕ</w:t>
      </w:r>
      <w:r w:rsidR="00684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делают шаг вперед, помогают людям. </w:t>
      </w:r>
    </w:p>
    <w:p w14:paraId="0000000B" w14:textId="35413627" w:rsidR="00864C92" w:rsidRPr="000F3105" w:rsidRDefault="00F76DCC" w:rsidP="000F31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Международная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ремия призвана как раз найти тех самых, лидеров социальных измере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ний, кто берет ответственность за других, за решение проблем. </w:t>
      </w:r>
    </w:p>
    <w:p w14:paraId="0000000D" w14:textId="6BC6E34D" w:rsidR="00864C92" w:rsidRPr="000F3105" w:rsidRDefault="00F76DCC" w:rsidP="005B1C6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Мы знаем, что люди подают свои заявки для того, чтобы найти единомышленников, как говорится, найти своих. И такая возможность для них будет. Это и специальные образовательные программы, которые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подготовили вместе с </w:t>
      </w:r>
      <w:proofErr w:type="spellStart"/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Росмолодежью</w:t>
      </w:r>
      <w:proofErr w:type="spellEnd"/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 в круглогодичных образовательных центрах, участие в форумах и многое другое», 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– подчеркнул председатель Комитета Госдумы по молодёжной политике, руководитель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Добро.рф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 xml:space="preserve">Артём </w:t>
      </w:r>
      <w:proofErr w:type="spellStart"/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Метелев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1697A338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Юбилейный сезон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Премии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ает и ряд других нововведений в сравнении с предыдущими сезонами: усилены инструменты продвижения проектов и расширены образовательные возможности для участников, сделан акцент на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цифровизацию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– к оценке заявок будет привлечён искусственный интеллект. Нейр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осетевая модель сможет предоставить рекомендации по улучшению социально ориентированных инициатив, подготовленные на основе анализа данных.</w:t>
      </w:r>
    </w:p>
    <w:p w14:paraId="0000000F" w14:textId="77777777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>Премия позволяет участникам получить признание своей деятельности, найти сообщество единомышленников и соавторов, по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лучить помощь в развитии проекта и команды, найти партнёров. Так, финалисты 2024 года получат в этом году, в числе других преференций, возможность участвовать в Молодёжном дне ПМЭФ-2025 благодаря партнёрству с Фондом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Росконгресс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>, статус лекторов Российског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о общества «Знание» и путёвки на участие в профильных сменах Движения Первых. В 2025 году продолжится сотрудничество Премии с АСИ, ВАРМСУ, РСПП,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Росатомом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>, Президентской Академией и другими ведущими организациями в разных сферах общественно-политической жи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зни. </w:t>
      </w:r>
    </w:p>
    <w:p w14:paraId="00000010" w14:textId="7B5F71AF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«Международная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ремия #МЫВМЕСТЕ помогает сформировать позитивный образ добровольчества, как важной составляющей нашего национального характера. Сегодня в Движении Первых более 20,5 тысяч волонтёрских отрядов, которые объединяют свыше 1,5 миллионов шк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ольников и студентов. Многие волонтёры равняются на лауреатов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 xml:space="preserve">емии. Они становятся для них примером истинного служения обществу и подлинным нравственным ориентиром. И это, по-настоящему, важный результат работы </w:t>
      </w:r>
      <w:r w:rsidR="005B1C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i/>
          <w:sz w:val="24"/>
          <w:szCs w:val="24"/>
        </w:rPr>
        <w:t>ремии»,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– отметил Герой России, участник 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рограммы «Время Героев», председатель правления Движения Первых и член Оргкомитета Международной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ремии #МЫВМЕСТЕ 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Артур Орлов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2E05BE76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ремии подаются на сайте </w:t>
      </w:r>
      <w:proofErr w:type="spellStart"/>
      <w:proofErr w:type="gramStart"/>
      <w:r w:rsidRPr="000F3105">
        <w:rPr>
          <w:rFonts w:ascii="Times New Roman" w:eastAsia="Times New Roman" w:hAnsi="Times New Roman" w:cs="Times New Roman"/>
          <w:sz w:val="24"/>
          <w:szCs w:val="24"/>
        </w:rPr>
        <w:t>премия</w:t>
      </w:r>
      <w:r w:rsidR="003960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мывместе</w:t>
      </w:r>
      <w:proofErr w:type="gramEnd"/>
      <w:r w:rsidRPr="000F3105">
        <w:rPr>
          <w:rFonts w:ascii="Times New Roman" w:eastAsia="Times New Roman" w:hAnsi="Times New Roman" w:cs="Times New Roman"/>
          <w:sz w:val="24"/>
          <w:szCs w:val="24"/>
        </w:rPr>
        <w:t>.рф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до 23 июня. Церемония награждения пройдет с 2 по 5 декабря 2025 го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да в Москве на Международном форуме гражданского участия #МЫВМЕСТЕ в Национальном центре «Россия».</w:t>
      </w:r>
    </w:p>
    <w:p w14:paraId="00000012" w14:textId="4DFB8788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ремия #МЫВМЕСТЕ – флагманский проект мирового сообщества лидеров социальных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преобразований. Основная цель 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ремии – признание и поддержка лидеров общественно значимых инициатив, направленных на помощь людям и улучшение качества жизни в России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и мире.  Идею международного проекта на встрече с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резидентом России Владимиром Путиным в 2020 году предложили волонтёры Общероссийского проекта взаимопомощи #МЫВМЕСТЕ. Глава государства поддержал инициативу. С этого времени Премия развивается по двум тре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кам – национальному (#МЫВМЕСТЕ) и международному (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). В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ремии принимают участие волонтёры, представители бизнеса, некоммерческих организаций, команды единомышленников, реализующие совместные проекты, а с 2024 года участниками также могут ста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ть регионы России и муниципальные образования. </w:t>
      </w:r>
    </w:p>
    <w:p w14:paraId="00000013" w14:textId="4D0DDE64" w:rsidR="00864C92" w:rsidRPr="000F3105" w:rsidRDefault="005B1C65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 5 лет на участие в П</w:t>
      </w:r>
      <w:r w:rsidR="00F76DCC" w:rsidRPr="000F3105">
        <w:rPr>
          <w:rFonts w:ascii="Times New Roman" w:eastAsia="Times New Roman" w:hAnsi="Times New Roman" w:cs="Times New Roman"/>
          <w:sz w:val="24"/>
          <w:szCs w:val="24"/>
        </w:rPr>
        <w:t>ремии поступила 145 701 заявка в национальном треке и 5 093 заявки из 142 стран мира в международном треке. В финал национального трека вышли 654 заявки, а 288 стали призёрами. 39 участ</w:t>
      </w:r>
      <w:r w:rsidR="00F76DCC" w:rsidRPr="000F3105">
        <w:rPr>
          <w:rFonts w:ascii="Times New Roman" w:eastAsia="Times New Roman" w:hAnsi="Times New Roman" w:cs="Times New Roman"/>
          <w:sz w:val="24"/>
          <w:szCs w:val="24"/>
        </w:rPr>
        <w:t>ников получили статус лауреата международного трека.</w:t>
      </w:r>
    </w:p>
    <w:p w14:paraId="00000014" w14:textId="1056C28D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ремии выступает Федеральное агентство по делам молодёжи (Росмолодёжь). Организатор – экосистема социального развития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Добро.рф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>. Оргкомитет Премии возглавляют Первый заместитель Руководителя А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Президента России 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Сергей Кириенко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и заместитель Председателя Правительства России 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Татьяна Голикова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Председателем Международной дирекции Премии является </w:t>
      </w:r>
      <w:r w:rsidRPr="000F3105">
        <w:rPr>
          <w:rFonts w:ascii="Times New Roman" w:eastAsia="Times New Roman" w:hAnsi="Times New Roman" w:cs="Times New Roman"/>
          <w:b/>
          <w:sz w:val="24"/>
          <w:szCs w:val="24"/>
        </w:rPr>
        <w:t>Леонид Рошаль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, президент Союза медицинского сообщества «Национальная Медицинская Палата».</w:t>
      </w:r>
    </w:p>
    <w:p w14:paraId="00000015" w14:textId="642CEAD7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Форум «Ключ на старт» Российского общества «Знание» и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», в рамках которого состоялся запуск </w:t>
      </w:r>
      <w:r w:rsidR="005B1C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ремии, вошёл в число ключевых мероприятий презентации национального проекта «Молодежь и дети», которая состоялась 12 апреля в Национальном 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центре «Россия». Участие в презентации приняли более тысячи выпускников форумов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Росмолодёжи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прошлых лет, представителей региональных организаций, отвечающих за реализацию национального проекта, победителей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грантового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Росмолодёжи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и юных представите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>лей Движения Первых. Цель мероприятия – презентация основных идей нацпроекта «Молодёжь и дети», нововведений предстоящих форумов и демонстрация общенациональных ценностей, составляющих основу культурного кода России.</w:t>
      </w:r>
    </w:p>
    <w:p w14:paraId="00000016" w14:textId="77777777" w:rsidR="00864C92" w:rsidRPr="000F3105" w:rsidRDefault="00F76DCC" w:rsidP="000F310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>Организатором события выступает Росмоло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дёжь совместно с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Госкорпорацией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>», Российским обществом «Знание», АНО «Национальные приоритеты России», президентской платформой «Россия – страна возможностей», Движением Первых, Национальным центром «Ро</w:t>
      </w: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ссия»,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Добро.рф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7" w14:textId="77777777" w:rsidR="00864C92" w:rsidRPr="000F3105" w:rsidRDefault="00F76DCC" w:rsidP="000F3105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Партнёры выездной программы: Холдинг «Газпром-Медиа», благотворительный фонд «Банк еды «Русь», 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Крутицкое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 xml:space="preserve"> Патриаршее подворье Русской Православной Церкви, Ресурсный центр «</w:t>
      </w:r>
      <w:proofErr w:type="spellStart"/>
      <w:r w:rsidRPr="000F3105">
        <w:rPr>
          <w:rFonts w:ascii="Times New Roman" w:eastAsia="Times New Roman" w:hAnsi="Times New Roman" w:cs="Times New Roman"/>
          <w:sz w:val="24"/>
          <w:szCs w:val="24"/>
        </w:rPr>
        <w:t>Мосволонтёр</w:t>
      </w:r>
      <w:proofErr w:type="spellEnd"/>
      <w:r w:rsidRPr="000F3105">
        <w:rPr>
          <w:rFonts w:ascii="Times New Roman" w:eastAsia="Times New Roman" w:hAnsi="Times New Roman" w:cs="Times New Roman"/>
          <w:sz w:val="24"/>
          <w:szCs w:val="24"/>
        </w:rPr>
        <w:t>», интерактивный музей «В Тишине».</w:t>
      </w:r>
    </w:p>
    <w:p w14:paraId="00000018" w14:textId="77777777" w:rsidR="00864C92" w:rsidRPr="000F3105" w:rsidRDefault="00864C92" w:rsidP="000F31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64C92" w:rsidRPr="000F3105" w:rsidRDefault="00864C92" w:rsidP="000F31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64C92" w:rsidRPr="000F3105" w:rsidRDefault="00864C92" w:rsidP="000F310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64C92" w:rsidRPr="000F3105">
      <w:footerReference w:type="default" r:id="rId7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9160D" w14:textId="77777777" w:rsidR="00F76DCC" w:rsidRDefault="00F76DCC">
      <w:pPr>
        <w:spacing w:after="0" w:line="240" w:lineRule="auto"/>
      </w:pPr>
      <w:r>
        <w:separator/>
      </w:r>
    </w:p>
  </w:endnote>
  <w:endnote w:type="continuationSeparator" w:id="0">
    <w:p w14:paraId="71576595" w14:textId="77777777" w:rsidR="00F76DCC" w:rsidRDefault="00F7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31AE5BC2" w:rsidR="00864C92" w:rsidRDefault="00F76D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52F4">
      <w:rPr>
        <w:noProof/>
        <w:color w:val="000000"/>
      </w:rPr>
      <w:t>3</w:t>
    </w:r>
    <w:r>
      <w:rPr>
        <w:color w:val="000000"/>
      </w:rPr>
      <w:fldChar w:fldCharType="end"/>
    </w:r>
  </w:p>
  <w:p w14:paraId="0000001C" w14:textId="77777777" w:rsidR="00864C92" w:rsidRDefault="00864C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8FD8" w14:textId="77777777" w:rsidR="00F76DCC" w:rsidRDefault="00F76DCC">
      <w:pPr>
        <w:spacing w:after="0" w:line="240" w:lineRule="auto"/>
      </w:pPr>
      <w:r>
        <w:separator/>
      </w:r>
    </w:p>
  </w:footnote>
  <w:footnote w:type="continuationSeparator" w:id="0">
    <w:p w14:paraId="65C3F5B6" w14:textId="77777777" w:rsidR="00F76DCC" w:rsidRDefault="00F76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92"/>
    <w:rsid w:val="000F3105"/>
    <w:rsid w:val="0036170C"/>
    <w:rsid w:val="003960AF"/>
    <w:rsid w:val="005B1C65"/>
    <w:rsid w:val="0068443C"/>
    <w:rsid w:val="00864C92"/>
    <w:rsid w:val="00D552F4"/>
    <w:rsid w:val="00EC1EC0"/>
    <w:rsid w:val="00F11D35"/>
    <w:rsid w:val="00F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722F"/>
  <w15:docId w15:val="{F6378F4B-AB86-1742-85FA-ADB16F4A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6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106"/>
  </w:style>
  <w:style w:type="paragraph" w:styleId="a6">
    <w:name w:val="footer"/>
    <w:basedOn w:val="a"/>
    <w:link w:val="a7"/>
    <w:uiPriority w:val="99"/>
    <w:unhideWhenUsed/>
    <w:rsid w:val="0046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106"/>
  </w:style>
  <w:style w:type="paragraph" w:styleId="a8">
    <w:name w:val="Normal (Web)"/>
    <w:basedOn w:val="a"/>
    <w:uiPriority w:val="99"/>
    <w:unhideWhenUsed/>
    <w:rsid w:val="0019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55A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5A3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5A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5A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5A3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A34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160270"/>
    <w:rPr>
      <w:color w:val="0000FF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wd4R7axs0cnpmlrKlKmplEzrw==">CgMxLjA4AHIhMW9jc0tmYlJPUEs1MFUwakRHcTkwLUVuSEY3YTFMNmc2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Евгения Юрьевна</dc:creator>
  <cp:lastModifiedBy>Тарасова Евгения Юрьевна</cp:lastModifiedBy>
  <cp:revision>2</cp:revision>
  <dcterms:created xsi:type="dcterms:W3CDTF">2025-04-14T10:39:00Z</dcterms:created>
  <dcterms:modified xsi:type="dcterms:W3CDTF">2025-04-14T10:39:00Z</dcterms:modified>
</cp:coreProperties>
</file>